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34" w:rsidRPr="00CA574B" w:rsidRDefault="009C6C34" w:rsidP="00EC17D7">
      <w:pPr>
        <w:jc w:val="left"/>
        <w:rPr>
          <w:rFonts w:eastAsia="黑体"/>
          <w:kern w:val="0"/>
          <w:sz w:val="32"/>
          <w:szCs w:val="32"/>
        </w:rPr>
      </w:pPr>
      <w:r w:rsidRPr="00CA574B">
        <w:rPr>
          <w:rFonts w:eastAsia="黑体" w:cs="黑体" w:hint="eastAsia"/>
          <w:kern w:val="0"/>
          <w:sz w:val="32"/>
          <w:szCs w:val="32"/>
        </w:rPr>
        <w:t>附件</w:t>
      </w:r>
    </w:p>
    <w:p w:rsidR="009C6C34" w:rsidRPr="00CA574B" w:rsidRDefault="009C6C34" w:rsidP="00EC17D7">
      <w:pPr>
        <w:jc w:val="left"/>
        <w:rPr>
          <w:rFonts w:eastAsia="黑体"/>
          <w:kern w:val="0"/>
          <w:sz w:val="32"/>
          <w:szCs w:val="32"/>
        </w:rPr>
      </w:pPr>
    </w:p>
    <w:p w:rsidR="009C6C34" w:rsidRPr="00CA574B" w:rsidRDefault="009C6C34" w:rsidP="00EC17D7">
      <w:pPr>
        <w:jc w:val="center"/>
        <w:rPr>
          <w:rFonts w:eastAsia="方正小标宋简体"/>
          <w:kern w:val="0"/>
          <w:sz w:val="36"/>
          <w:szCs w:val="36"/>
        </w:rPr>
      </w:pPr>
      <w:r w:rsidRPr="00CA574B">
        <w:rPr>
          <w:rFonts w:eastAsia="方正小标宋简体"/>
          <w:kern w:val="0"/>
          <w:sz w:val="36"/>
          <w:szCs w:val="36"/>
        </w:rPr>
        <w:t>2018</w:t>
      </w:r>
      <w:r w:rsidRPr="00CA574B">
        <w:rPr>
          <w:rFonts w:eastAsia="方正小标宋简体" w:cs="方正小标宋简体" w:hint="eastAsia"/>
          <w:kern w:val="0"/>
          <w:sz w:val="36"/>
          <w:szCs w:val="36"/>
        </w:rPr>
        <w:t>年江苏省普通本科与高职院校合作培养高素质技术技能人才项目名单</w:t>
      </w:r>
    </w:p>
    <w:p w:rsidR="009C6C34" w:rsidRPr="00CA574B" w:rsidRDefault="009C6C34" w:rsidP="00EC17D7">
      <w:pPr>
        <w:jc w:val="center"/>
        <w:rPr>
          <w:rFonts w:eastAsia="楷体_GB2312"/>
          <w:kern w:val="0"/>
          <w:sz w:val="36"/>
          <w:szCs w:val="36"/>
        </w:rPr>
      </w:pPr>
    </w:p>
    <w:tbl>
      <w:tblPr>
        <w:tblW w:w="13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2657"/>
        <w:gridCol w:w="3181"/>
        <w:gridCol w:w="2657"/>
        <w:gridCol w:w="2919"/>
        <w:gridCol w:w="1179"/>
      </w:tblGrid>
      <w:tr w:rsidR="009C6C34" w:rsidRPr="00CA574B">
        <w:trPr>
          <w:trHeight w:val="510"/>
          <w:jc w:val="center"/>
        </w:trPr>
        <w:tc>
          <w:tcPr>
            <w:tcW w:w="13295" w:type="dxa"/>
            <w:gridSpan w:val="6"/>
            <w:noWrap/>
            <w:vAlign w:val="center"/>
          </w:tcPr>
          <w:p w:rsidR="009C6C34" w:rsidRPr="00CA574B" w:rsidRDefault="009C6C34" w:rsidP="00690813">
            <w:pPr>
              <w:widowControl/>
              <w:adjustRightInd w:val="0"/>
              <w:snapToGrid w:val="0"/>
              <w:jc w:val="center"/>
              <w:rPr>
                <w:rFonts w:eastAsia="仿宋_GB2312"/>
                <w:b/>
                <w:bCs/>
                <w:color w:val="000000"/>
                <w:kern w:val="0"/>
                <w:sz w:val="28"/>
                <w:szCs w:val="28"/>
              </w:rPr>
            </w:pPr>
            <w:r w:rsidRPr="00CA574B">
              <w:rPr>
                <w:rFonts w:eastAsia="仿宋_GB2312"/>
                <w:b/>
                <w:bCs/>
                <w:color w:val="000000"/>
                <w:kern w:val="0"/>
                <w:sz w:val="28"/>
                <w:szCs w:val="28"/>
              </w:rPr>
              <w:t>“4+0”</w:t>
            </w:r>
            <w:r w:rsidRPr="00CA574B">
              <w:rPr>
                <w:rFonts w:eastAsia="仿宋_GB2312" w:cs="仿宋_GB2312" w:hint="eastAsia"/>
                <w:b/>
                <w:bCs/>
                <w:color w:val="000000"/>
                <w:kern w:val="0"/>
                <w:sz w:val="28"/>
                <w:szCs w:val="28"/>
              </w:rPr>
              <w:t>项目</w:t>
            </w:r>
          </w:p>
        </w:tc>
      </w:tr>
      <w:tr w:rsidR="009C6C34" w:rsidRPr="00CA574B">
        <w:trPr>
          <w:trHeight w:val="510"/>
          <w:jc w:val="center"/>
        </w:trPr>
        <w:tc>
          <w:tcPr>
            <w:tcW w:w="702" w:type="dxa"/>
            <w:noWrap/>
            <w:vAlign w:val="center"/>
          </w:tcPr>
          <w:p w:rsidR="009C6C34" w:rsidRPr="00CA574B" w:rsidRDefault="009C6C34" w:rsidP="00690813">
            <w:pPr>
              <w:widowControl/>
              <w:adjustRightInd w:val="0"/>
              <w:snapToGrid w:val="0"/>
              <w:jc w:val="center"/>
              <w:rPr>
                <w:rFonts w:eastAsia="黑体"/>
                <w:color w:val="000000"/>
                <w:kern w:val="0"/>
                <w:sz w:val="24"/>
                <w:szCs w:val="24"/>
              </w:rPr>
            </w:pPr>
            <w:r w:rsidRPr="00CA574B">
              <w:rPr>
                <w:rFonts w:eastAsia="黑体" w:cs="黑体" w:hint="eastAsia"/>
                <w:color w:val="000000"/>
                <w:kern w:val="0"/>
                <w:sz w:val="24"/>
                <w:szCs w:val="24"/>
              </w:rPr>
              <w:t>序号</w:t>
            </w:r>
          </w:p>
        </w:tc>
        <w:tc>
          <w:tcPr>
            <w:tcW w:w="2657" w:type="dxa"/>
            <w:noWrap/>
            <w:vAlign w:val="center"/>
          </w:tcPr>
          <w:p w:rsidR="009C6C34" w:rsidRPr="00CA574B" w:rsidRDefault="009C6C34" w:rsidP="00690813">
            <w:pPr>
              <w:widowControl/>
              <w:adjustRightInd w:val="0"/>
              <w:snapToGrid w:val="0"/>
              <w:jc w:val="center"/>
              <w:rPr>
                <w:rFonts w:eastAsia="黑体"/>
                <w:color w:val="000000"/>
                <w:kern w:val="0"/>
                <w:sz w:val="24"/>
                <w:szCs w:val="24"/>
              </w:rPr>
            </w:pPr>
            <w:r w:rsidRPr="00CA574B">
              <w:rPr>
                <w:rFonts w:eastAsia="黑体" w:cs="黑体" w:hint="eastAsia"/>
                <w:color w:val="000000"/>
                <w:kern w:val="0"/>
                <w:sz w:val="24"/>
                <w:szCs w:val="24"/>
              </w:rPr>
              <w:t>牵头院校</w:t>
            </w:r>
          </w:p>
        </w:tc>
        <w:tc>
          <w:tcPr>
            <w:tcW w:w="3181" w:type="dxa"/>
            <w:noWrap/>
            <w:vAlign w:val="center"/>
          </w:tcPr>
          <w:p w:rsidR="009C6C34" w:rsidRPr="00CA574B" w:rsidRDefault="009C6C34" w:rsidP="00690813">
            <w:pPr>
              <w:widowControl/>
              <w:adjustRightInd w:val="0"/>
              <w:snapToGrid w:val="0"/>
              <w:jc w:val="center"/>
              <w:rPr>
                <w:rFonts w:eastAsia="黑体"/>
                <w:color w:val="000000"/>
                <w:kern w:val="0"/>
                <w:sz w:val="24"/>
                <w:szCs w:val="24"/>
              </w:rPr>
            </w:pPr>
            <w:r w:rsidRPr="00CA574B">
              <w:rPr>
                <w:rFonts w:eastAsia="黑体" w:cs="黑体" w:hint="eastAsia"/>
                <w:color w:val="000000"/>
                <w:kern w:val="0"/>
                <w:sz w:val="24"/>
                <w:szCs w:val="24"/>
              </w:rPr>
              <w:t>合作院校</w:t>
            </w:r>
          </w:p>
        </w:tc>
        <w:tc>
          <w:tcPr>
            <w:tcW w:w="5576" w:type="dxa"/>
            <w:gridSpan w:val="2"/>
            <w:noWrap/>
            <w:vAlign w:val="center"/>
          </w:tcPr>
          <w:p w:rsidR="009C6C34" w:rsidRPr="00CA574B" w:rsidRDefault="009C6C34" w:rsidP="00690813">
            <w:pPr>
              <w:widowControl/>
              <w:adjustRightInd w:val="0"/>
              <w:snapToGrid w:val="0"/>
              <w:jc w:val="center"/>
              <w:rPr>
                <w:rFonts w:eastAsia="黑体"/>
                <w:color w:val="000000"/>
                <w:kern w:val="0"/>
                <w:sz w:val="24"/>
                <w:szCs w:val="24"/>
              </w:rPr>
            </w:pPr>
            <w:r w:rsidRPr="00CA574B">
              <w:rPr>
                <w:rFonts w:eastAsia="黑体" w:cs="黑体" w:hint="eastAsia"/>
                <w:color w:val="000000"/>
                <w:kern w:val="0"/>
                <w:sz w:val="24"/>
                <w:szCs w:val="24"/>
              </w:rPr>
              <w:t>合作专业</w:t>
            </w:r>
          </w:p>
        </w:tc>
        <w:tc>
          <w:tcPr>
            <w:tcW w:w="1179" w:type="dxa"/>
            <w:noWrap/>
            <w:vAlign w:val="center"/>
          </w:tcPr>
          <w:p w:rsidR="009C6C34" w:rsidRPr="00CA574B" w:rsidRDefault="009C6C34" w:rsidP="00690813">
            <w:pPr>
              <w:widowControl/>
              <w:adjustRightInd w:val="0"/>
              <w:snapToGrid w:val="0"/>
              <w:jc w:val="center"/>
              <w:rPr>
                <w:rFonts w:eastAsia="黑体"/>
                <w:color w:val="000000"/>
                <w:kern w:val="0"/>
                <w:sz w:val="24"/>
                <w:szCs w:val="24"/>
              </w:rPr>
            </w:pPr>
            <w:r w:rsidRPr="00CA574B">
              <w:rPr>
                <w:rFonts w:eastAsia="黑体" w:cs="黑体" w:hint="eastAsia"/>
                <w:color w:val="000000"/>
                <w:kern w:val="0"/>
                <w:sz w:val="24"/>
                <w:szCs w:val="24"/>
              </w:rPr>
              <w:t>招生计划</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淮海工学院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常州机电职业技术学院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机械设计制造及其自动化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w:t>
            </w:r>
          </w:p>
        </w:tc>
        <w:tc>
          <w:tcPr>
            <w:tcW w:w="2657" w:type="dxa"/>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淮海工学院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江苏食品药品职业技术学院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食品科学与工程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江苏农林职业技术学院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物联网工程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机械电子工程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电气工程及其自动化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软件工程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市场营销</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江苏科技大学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南通航运职业技术学院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轮机工程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江苏农林职业技术学院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园林</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江苏农牧科技职业学院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动物科学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南京工程学院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南京交通职业技术学院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土木工程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常州信息职业技术学院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南京铁道职业技术学院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车辆工程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南京科技职业学院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轻化工程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江苏海事职业技术学院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软件工程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网络工程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电气工程及其自动化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通信工程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物流管理</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南京艺术学院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苏州工艺美术职业技术学院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工艺美术</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江苏工程职业技术学院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产品设计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南通职业大学</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土木工程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苏州科技大学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苏州农业职业技术学院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风景园林</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苏州卫生职业技术学院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护理学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扬州工业职业技术学院</w:t>
            </w:r>
          </w:p>
        </w:tc>
        <w:tc>
          <w:tcPr>
            <w:tcW w:w="5576" w:type="dxa"/>
            <w:gridSpan w:val="2"/>
            <w:noWrap/>
            <w:vAlign w:val="center"/>
          </w:tcPr>
          <w:p w:rsidR="009C6C34" w:rsidRPr="00CA574B" w:rsidRDefault="009C6C34" w:rsidP="00690813">
            <w:pPr>
              <w:widowControl/>
              <w:jc w:val="center"/>
              <w:rPr>
                <w:rFonts w:eastAsia="仿宋_GB2312"/>
                <w:color w:val="000000"/>
                <w:kern w:val="0"/>
                <w:sz w:val="22"/>
                <w:szCs w:val="22"/>
              </w:rPr>
            </w:pPr>
            <w:r w:rsidRPr="00CA574B">
              <w:rPr>
                <w:rFonts w:eastAsia="仿宋_GB2312" w:cs="仿宋_GB2312" w:hint="eastAsia"/>
                <w:color w:val="000000"/>
                <w:kern w:val="0"/>
                <w:sz w:val="22"/>
                <w:szCs w:val="22"/>
              </w:rPr>
              <w:t>化学工程与工艺</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35</w:t>
            </w:r>
          </w:p>
        </w:tc>
      </w:tr>
      <w:tr w:rsidR="009C6C34" w:rsidRPr="00CA574B">
        <w:trPr>
          <w:trHeight w:val="567"/>
          <w:jc w:val="center"/>
        </w:trPr>
        <w:tc>
          <w:tcPr>
            <w:tcW w:w="13295" w:type="dxa"/>
            <w:gridSpan w:val="6"/>
            <w:noWrap/>
            <w:vAlign w:val="center"/>
          </w:tcPr>
          <w:p w:rsidR="009C6C34" w:rsidRPr="00CA574B" w:rsidRDefault="009C6C34" w:rsidP="00690813">
            <w:pPr>
              <w:widowControl/>
              <w:adjustRightInd w:val="0"/>
              <w:snapToGrid w:val="0"/>
              <w:jc w:val="center"/>
              <w:rPr>
                <w:rFonts w:eastAsia="仿宋_GB2312"/>
                <w:b/>
                <w:bCs/>
                <w:color w:val="000000"/>
                <w:kern w:val="0"/>
                <w:sz w:val="28"/>
                <w:szCs w:val="28"/>
              </w:rPr>
            </w:pPr>
            <w:r w:rsidRPr="00CA574B">
              <w:rPr>
                <w:rFonts w:eastAsia="仿宋_GB2312"/>
                <w:b/>
                <w:bCs/>
                <w:color w:val="000000"/>
                <w:kern w:val="0"/>
                <w:sz w:val="28"/>
                <w:szCs w:val="28"/>
              </w:rPr>
              <w:t>“3+2”</w:t>
            </w:r>
            <w:r w:rsidRPr="00CA574B">
              <w:rPr>
                <w:rFonts w:eastAsia="仿宋_GB2312" w:cs="仿宋_GB2312" w:hint="eastAsia"/>
                <w:b/>
                <w:bCs/>
                <w:color w:val="000000"/>
                <w:kern w:val="0"/>
                <w:sz w:val="28"/>
                <w:szCs w:val="28"/>
              </w:rPr>
              <w:t>项目</w:t>
            </w:r>
          </w:p>
        </w:tc>
      </w:tr>
      <w:tr w:rsidR="009C6C34" w:rsidRPr="00CA574B">
        <w:trPr>
          <w:trHeight w:val="283"/>
          <w:jc w:val="center"/>
        </w:trPr>
        <w:tc>
          <w:tcPr>
            <w:tcW w:w="702" w:type="dxa"/>
            <w:noWrap/>
            <w:vAlign w:val="center"/>
          </w:tcPr>
          <w:p w:rsidR="009C6C34" w:rsidRPr="00CA574B" w:rsidRDefault="009C6C34" w:rsidP="00690813">
            <w:pPr>
              <w:widowControl/>
              <w:jc w:val="center"/>
              <w:rPr>
                <w:rFonts w:eastAsia="黑体"/>
                <w:color w:val="000000"/>
                <w:kern w:val="0"/>
                <w:sz w:val="22"/>
                <w:szCs w:val="22"/>
              </w:rPr>
            </w:pPr>
            <w:r w:rsidRPr="00CA574B">
              <w:rPr>
                <w:rFonts w:eastAsia="黑体" w:cs="黑体" w:hint="eastAsia"/>
                <w:color w:val="000000"/>
                <w:kern w:val="0"/>
                <w:sz w:val="22"/>
                <w:szCs w:val="22"/>
              </w:rPr>
              <w:t>序号</w:t>
            </w:r>
          </w:p>
        </w:tc>
        <w:tc>
          <w:tcPr>
            <w:tcW w:w="2657" w:type="dxa"/>
            <w:noWrap/>
            <w:vAlign w:val="center"/>
          </w:tcPr>
          <w:p w:rsidR="009C6C34" w:rsidRPr="00CA574B" w:rsidRDefault="009C6C34" w:rsidP="00690813">
            <w:pPr>
              <w:widowControl/>
              <w:jc w:val="center"/>
              <w:rPr>
                <w:rFonts w:eastAsia="黑体"/>
                <w:color w:val="000000"/>
                <w:kern w:val="0"/>
                <w:sz w:val="22"/>
                <w:szCs w:val="22"/>
              </w:rPr>
            </w:pPr>
            <w:r w:rsidRPr="00CA574B">
              <w:rPr>
                <w:rFonts w:eastAsia="黑体" w:cs="黑体" w:hint="eastAsia"/>
                <w:color w:val="000000"/>
                <w:kern w:val="0"/>
                <w:sz w:val="22"/>
                <w:szCs w:val="22"/>
              </w:rPr>
              <w:t>牵头院校</w:t>
            </w:r>
          </w:p>
        </w:tc>
        <w:tc>
          <w:tcPr>
            <w:tcW w:w="3181" w:type="dxa"/>
            <w:noWrap/>
            <w:vAlign w:val="center"/>
          </w:tcPr>
          <w:p w:rsidR="009C6C34" w:rsidRPr="00CA574B" w:rsidRDefault="009C6C34" w:rsidP="00690813">
            <w:pPr>
              <w:widowControl/>
              <w:jc w:val="center"/>
              <w:rPr>
                <w:rFonts w:eastAsia="黑体"/>
                <w:color w:val="000000"/>
                <w:kern w:val="0"/>
                <w:sz w:val="22"/>
                <w:szCs w:val="22"/>
              </w:rPr>
            </w:pPr>
            <w:r w:rsidRPr="00CA574B">
              <w:rPr>
                <w:rFonts w:eastAsia="黑体" w:cs="黑体" w:hint="eastAsia"/>
                <w:color w:val="000000"/>
                <w:kern w:val="0"/>
                <w:sz w:val="22"/>
                <w:szCs w:val="22"/>
              </w:rPr>
              <w:t>合作院校</w:t>
            </w:r>
          </w:p>
        </w:tc>
        <w:tc>
          <w:tcPr>
            <w:tcW w:w="2657" w:type="dxa"/>
            <w:noWrap/>
            <w:vAlign w:val="center"/>
          </w:tcPr>
          <w:p w:rsidR="009C6C34" w:rsidRPr="00CA574B" w:rsidRDefault="009C6C34" w:rsidP="00690813">
            <w:pPr>
              <w:widowControl/>
              <w:jc w:val="center"/>
              <w:rPr>
                <w:rFonts w:eastAsia="黑体"/>
                <w:color w:val="000000"/>
                <w:kern w:val="0"/>
                <w:sz w:val="22"/>
                <w:szCs w:val="22"/>
              </w:rPr>
            </w:pPr>
            <w:r w:rsidRPr="00CA574B">
              <w:rPr>
                <w:rFonts w:eastAsia="黑体" w:cs="黑体" w:hint="eastAsia"/>
                <w:color w:val="000000"/>
                <w:kern w:val="0"/>
                <w:sz w:val="22"/>
                <w:szCs w:val="22"/>
              </w:rPr>
              <w:t>前段专业</w:t>
            </w:r>
          </w:p>
        </w:tc>
        <w:tc>
          <w:tcPr>
            <w:tcW w:w="2919" w:type="dxa"/>
            <w:noWrap/>
            <w:vAlign w:val="center"/>
          </w:tcPr>
          <w:p w:rsidR="009C6C34" w:rsidRPr="00CA574B" w:rsidRDefault="009C6C34" w:rsidP="00690813">
            <w:pPr>
              <w:widowControl/>
              <w:jc w:val="center"/>
              <w:rPr>
                <w:rFonts w:eastAsia="黑体"/>
                <w:color w:val="000000"/>
                <w:kern w:val="0"/>
                <w:sz w:val="22"/>
                <w:szCs w:val="22"/>
              </w:rPr>
            </w:pPr>
            <w:r w:rsidRPr="00CA574B">
              <w:rPr>
                <w:rFonts w:eastAsia="黑体" w:cs="黑体" w:hint="eastAsia"/>
                <w:color w:val="000000"/>
                <w:kern w:val="0"/>
                <w:sz w:val="22"/>
                <w:szCs w:val="22"/>
              </w:rPr>
              <w:t>后继专业</w:t>
            </w:r>
          </w:p>
        </w:tc>
        <w:tc>
          <w:tcPr>
            <w:tcW w:w="1179" w:type="dxa"/>
            <w:noWrap/>
            <w:vAlign w:val="center"/>
          </w:tcPr>
          <w:p w:rsidR="009C6C34" w:rsidRPr="00CA574B" w:rsidRDefault="009C6C34" w:rsidP="00690813">
            <w:pPr>
              <w:widowControl/>
              <w:jc w:val="center"/>
              <w:rPr>
                <w:rFonts w:eastAsia="黑体"/>
                <w:color w:val="000000"/>
                <w:kern w:val="0"/>
                <w:sz w:val="22"/>
                <w:szCs w:val="22"/>
              </w:rPr>
            </w:pPr>
            <w:r w:rsidRPr="00CA574B">
              <w:rPr>
                <w:rFonts w:eastAsia="黑体" w:cs="黑体" w:hint="eastAsia"/>
                <w:color w:val="000000"/>
                <w:kern w:val="0"/>
                <w:sz w:val="22"/>
                <w:szCs w:val="22"/>
              </w:rPr>
              <w:t>招生计划</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常熟理工学院</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苏州健雄职业技术学院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机电一体化技术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机械电子工程</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常熟理工学院</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苏州经贸职业技术学院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电子商务</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电子商务</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江苏信息职业技术学院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物联网应用技术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物联网工程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无锡工艺职业技术学院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视觉传播设计与制作</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视觉传达设计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会计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会计学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常州工程职业技术学院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国际商务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国际经济与贸易</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常州机电职业技术学院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电气自动化技术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新能源科学与工程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无锡城市职业技术学院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电子商务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电子商务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东南大学成贤学院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淮安信息职业技术学院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机械制造与自动化</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机械设计制造及其自动化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东南大学成贤学院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淮安信息职业技术学院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淮海工学院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常州纺织服装职业技术学院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国际经济与贸易</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国际经济与贸易</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淮海工学院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常州纺织服装职业技术学院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机电一体化技术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机械电子工程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淮海工学院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江苏农牧科技职业学院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水产养殖技术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水产养殖学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淮海工学院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泰州职业技术学院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计算机应用技术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淮海工学院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商务英语</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英语</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江苏财经职业技术学院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会计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会计学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江苏食品药品职业技术学院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生物制药技术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制药工程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连云港职业技术学院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药品生产技术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制药工程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园艺技术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园艺</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20</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淮阴工学院</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徐州工业职业技术学院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药品生产技术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制药工程</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淮阴师范学院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常州纺织服装职业技术学院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环境艺术设计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环境设计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淮阴师范学院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淮安信息职业技术学院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电气自动化技术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电气工程及其自动化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淮阴师范学院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江苏财经职业技术学院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财务管理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财务管理</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江苏大学京江学院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镇江市高等专科学校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电气自动化技术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电气工程及其自动化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江苏科技大学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江苏海事职业技术学院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机械制造与自动化</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材料成型及控制工程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26</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江苏科技大学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江苏海事职业技术学院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船舶电子电气技术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电气工程及其自动化</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江苏科技大学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镇江市高等专科学校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会计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财务管理</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江苏理工学院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汽车检测与维修技术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车辆工程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29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江苏经贸职业技术学院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环境艺术设计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环境设计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江苏经贸职业技术学院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金融管理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金融学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江苏农林职业技术学院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畜牧兽医</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动物医学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江苏农牧科技职业学院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食品营养与检测</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食品科学与工程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33</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南京交通职业技术学院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汽车运用与维修技术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车辆工程</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34</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金陵科技学院</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南京交通职业技术学院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物流管理</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物流管理</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南京工程学院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江苏海事职业技术学院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电气自动化技术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南京工程学院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南京铁道职业技术学院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城市轨道交通车辆技术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车辆工程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南京工程学院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数控技术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常州轻工职业技术学院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高分子材料工程技术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高分子材料与工程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江苏工程职业技术学院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建筑工程技术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土木工程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江苏建筑职业技术学院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建筑工程技术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土木工程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南京交通职业技术学院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道路桥梁工程技术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交通工程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南京交通职业技术学院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建筑工程技术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土木工程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应用化工技术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化学工程与工艺</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高分子材料工程技术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高分子材料与工程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化工装备技术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过程装备与控制工程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南京铁道职业技术学院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计算机网络技术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计算机科学与技术</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南京审计大学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江苏财会职业学院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财务管理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财务管理</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48</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南京特殊教育师范学院</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徐州幼儿师范高等专科学校</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特殊教育</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特殊教育</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江苏经贸职业技术学院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物流管理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物流管理</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连云港师范高等专科学校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应用电子技术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电子信息科学与技术</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连云港师范高等专科学校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苏州经贸职业技术学院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旅游管理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旅游管理</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苏州幼儿师范高等专科学校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徐州幼儿师范高等专科学校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盐城幼儿师范高等专科学校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学前教育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南京晓庄学院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扬州市职业大学</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58</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常州信息职业技术学院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软件工程</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59</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常州信息职业技术学院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61</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南京铁道职业技术学院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通信技术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通信工程</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62</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南京信息工程大学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南京铁道职业技术学院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铁道供电技术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电气工程及其自动化</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江苏卫生健康职业学院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护理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护理学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江苏医药职业学院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临床医学</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临床医学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江苏医药职业学院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苏州卫生职业技术学院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护理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护理学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苏州卫生职业技术学院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68</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南京医科大学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苏州卫生职业技术学院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眼视光技术</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眼视光学</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南京医科大学康达学院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钟山职业技术学院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南京艺术学院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苏州工艺美术职业技术学院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产品艺术设计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产品设计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南京艺术学院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苏州工艺美术职业技术学院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服装与服饰设计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服装与服饰设计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南京艺术学院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无锡工艺职业技术学院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陶瓷设计与工艺</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艺术设计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南京邮电大学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常州信息职业技术学院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计算机网络技术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网络工程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南京邮电大学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南京邮电大学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信息工程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南京邮电大学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南京信息职业技术学院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软件工程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南京邮电大学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扬州市职业大学</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计算机网络技术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网络工程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江苏工程职业技术学院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现代纺织技术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纺织工程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79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南通航运职业技术学院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交通运营管理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交通运输</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南通航运职业技术学院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港口与航道工程技术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交通工程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环境工程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药品生物技术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生物工程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语文教育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小学教育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数学教育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小学教育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南通师范高等专科学校</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体育教育</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体育教育</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苏州大学应用技术学院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苏州工业园区职业技术学院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苏州大学应用技术学院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苏州工业园区职业技术学院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报关与国际货运</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国际经济与贸易</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苏州大学应用技术学院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苏州工业园区职业技术学院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机械设计与制造</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机械设计制造及其自动化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89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苏州科技大学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苏州农业职业技术学院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药品生物技术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生物技术</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苏州科技大学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苏州市职业大学</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电气自动化技术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电气工程及其自动化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苏州科技大学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苏州市职业大学</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文秘</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汉语言文学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徐州工程学院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高分子材料工程技术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高分子材料与工程</w:t>
            </w:r>
            <w:r w:rsidRPr="00CA574B">
              <w:rPr>
                <w:rFonts w:eastAsia="仿宋_GB2312"/>
                <w:color w:val="000000"/>
                <w:kern w:val="0"/>
                <w:sz w:val="22"/>
                <w:szCs w:val="22"/>
              </w:rPr>
              <w:t xml:space="preserve"> </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徐州工程学院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电子商务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电子商务</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江苏卫生健康职业学院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康复治疗学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江苏卫生健康职业学院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药学</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adjustRightInd w:val="0"/>
              <w:snapToGrid w:val="0"/>
              <w:jc w:val="center"/>
              <w:rPr>
                <w:color w:val="000000"/>
                <w:kern w:val="0"/>
                <w:sz w:val="22"/>
                <w:szCs w:val="22"/>
              </w:rPr>
            </w:pPr>
            <w:r w:rsidRPr="00CA574B">
              <w:rPr>
                <w:color w:val="000000"/>
                <w:kern w:val="0"/>
                <w:sz w:val="22"/>
                <w:szCs w:val="22"/>
              </w:rPr>
              <w:t>96</w:t>
            </w:r>
          </w:p>
        </w:tc>
        <w:tc>
          <w:tcPr>
            <w:tcW w:w="2657" w:type="dxa"/>
            <w:noWrap/>
            <w:vAlign w:val="center"/>
          </w:tcPr>
          <w:p w:rsidR="009C6C34" w:rsidRPr="00CA574B" w:rsidRDefault="009C6C34" w:rsidP="00690813">
            <w:pPr>
              <w:widowControl/>
              <w:adjustRightInd w:val="0"/>
              <w:snapToGrid w:val="0"/>
              <w:jc w:val="left"/>
              <w:rPr>
                <w:rFonts w:eastAsia="仿宋_GB2312"/>
                <w:color w:val="000000"/>
                <w:kern w:val="0"/>
                <w:sz w:val="22"/>
                <w:szCs w:val="22"/>
              </w:rPr>
            </w:pPr>
            <w:r w:rsidRPr="00CA574B">
              <w:rPr>
                <w:rFonts w:eastAsia="仿宋_GB2312" w:cs="仿宋_GB2312" w:hint="eastAsia"/>
                <w:color w:val="000000"/>
                <w:kern w:val="0"/>
                <w:sz w:val="22"/>
                <w:szCs w:val="22"/>
              </w:rPr>
              <w:t>徐州医科大学</w:t>
            </w:r>
          </w:p>
        </w:tc>
        <w:tc>
          <w:tcPr>
            <w:tcW w:w="3181" w:type="dxa"/>
            <w:noWrap/>
            <w:vAlign w:val="center"/>
          </w:tcPr>
          <w:p w:rsidR="009C6C34" w:rsidRPr="00CA574B" w:rsidRDefault="009C6C34" w:rsidP="00690813">
            <w:pPr>
              <w:widowControl/>
              <w:adjustRightInd w:val="0"/>
              <w:snapToGrid w:val="0"/>
              <w:jc w:val="left"/>
              <w:rPr>
                <w:rFonts w:eastAsia="仿宋_GB2312"/>
                <w:color w:val="000000"/>
                <w:kern w:val="0"/>
                <w:sz w:val="22"/>
                <w:szCs w:val="22"/>
              </w:rPr>
            </w:pPr>
            <w:r w:rsidRPr="00CA574B">
              <w:rPr>
                <w:rFonts w:eastAsia="仿宋_GB2312" w:cs="仿宋_GB2312" w:hint="eastAsia"/>
                <w:color w:val="000000"/>
                <w:kern w:val="0"/>
                <w:sz w:val="22"/>
                <w:szCs w:val="22"/>
              </w:rPr>
              <w:t>江苏医药职业学院</w:t>
            </w:r>
          </w:p>
        </w:tc>
        <w:tc>
          <w:tcPr>
            <w:tcW w:w="2657" w:type="dxa"/>
            <w:noWrap/>
            <w:vAlign w:val="center"/>
          </w:tcPr>
          <w:p w:rsidR="009C6C34" w:rsidRPr="00CA574B" w:rsidRDefault="009C6C34" w:rsidP="00690813">
            <w:pPr>
              <w:widowControl/>
              <w:adjustRightInd w:val="0"/>
              <w:snapToGrid w:val="0"/>
              <w:jc w:val="left"/>
              <w:rPr>
                <w:rFonts w:eastAsia="仿宋_GB2312"/>
                <w:color w:val="000000"/>
                <w:kern w:val="0"/>
                <w:sz w:val="22"/>
                <w:szCs w:val="22"/>
              </w:rPr>
            </w:pPr>
            <w:r w:rsidRPr="00CA574B">
              <w:rPr>
                <w:rFonts w:eastAsia="仿宋_GB2312" w:cs="仿宋_GB2312" w:hint="eastAsia"/>
                <w:color w:val="000000"/>
                <w:kern w:val="0"/>
                <w:sz w:val="22"/>
                <w:szCs w:val="22"/>
              </w:rPr>
              <w:t>护理</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护理学</w:t>
            </w:r>
          </w:p>
        </w:tc>
        <w:tc>
          <w:tcPr>
            <w:tcW w:w="1179" w:type="dxa"/>
            <w:noWrap/>
            <w:vAlign w:val="center"/>
          </w:tcPr>
          <w:p w:rsidR="009C6C34" w:rsidRPr="00CA574B" w:rsidRDefault="009C6C34" w:rsidP="00690813">
            <w:pPr>
              <w:widowControl/>
              <w:adjustRightInd w:val="0"/>
              <w:snapToGrid w:val="0"/>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97</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徐州医科大学</w:t>
            </w:r>
          </w:p>
        </w:tc>
        <w:tc>
          <w:tcPr>
            <w:tcW w:w="3181"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江苏医药职业学院</w:t>
            </w:r>
          </w:p>
        </w:tc>
        <w:tc>
          <w:tcPr>
            <w:tcW w:w="2657"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药学</w:t>
            </w:r>
          </w:p>
        </w:tc>
        <w:tc>
          <w:tcPr>
            <w:tcW w:w="2919" w:type="dxa"/>
            <w:shd w:val="clear" w:color="000000" w:fill="FFFFFF"/>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药学</w:t>
            </w:r>
          </w:p>
        </w:tc>
        <w:tc>
          <w:tcPr>
            <w:tcW w:w="1179" w:type="dxa"/>
            <w:shd w:val="clear" w:color="000000" w:fill="FFFFFF"/>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徐州医科大学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苏州卫生职业技术学院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药学</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药学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99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汽车营销与服务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汽车服务工程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60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盐城工学院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电气自动化技术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35</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101</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盐城师范学院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泰州职业技术学院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市场营销</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市场营销</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102</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盐城师范学院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移动互联应用技术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电子信息工程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103</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盐城师范学院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无锡商业职业技术学院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国际经济与贸易</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国际经济与贸易</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104</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盐城师范学院</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盐城工业职业技术学院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会计</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会计学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105</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江苏农林职业技术学院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作物生产技术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农学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106</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江苏农牧科技职业学院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饲料与动物营养</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动物科学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107</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江苏农牧科技职业学院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动物防疫与检疫</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动物医学</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30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108</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苏州农业职业技术学院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园艺技术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园艺</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50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109</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扬州工业职业技术学院</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建筑工程技术</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土木工程</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r w:rsidR="009C6C34" w:rsidRPr="00CA574B">
        <w:trPr>
          <w:trHeight w:val="283"/>
          <w:jc w:val="center"/>
        </w:trPr>
        <w:tc>
          <w:tcPr>
            <w:tcW w:w="702"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110</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扬州大学</w:t>
            </w:r>
          </w:p>
        </w:tc>
        <w:tc>
          <w:tcPr>
            <w:tcW w:w="3181"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扬州市职业大学</w:t>
            </w:r>
          </w:p>
        </w:tc>
        <w:tc>
          <w:tcPr>
            <w:tcW w:w="2657"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机械制造与自动化</w:t>
            </w:r>
          </w:p>
        </w:tc>
        <w:tc>
          <w:tcPr>
            <w:tcW w:w="2919" w:type="dxa"/>
            <w:noWrap/>
            <w:vAlign w:val="center"/>
          </w:tcPr>
          <w:p w:rsidR="009C6C34" w:rsidRPr="00CA574B" w:rsidRDefault="009C6C34" w:rsidP="00690813">
            <w:pPr>
              <w:widowControl/>
              <w:jc w:val="left"/>
              <w:rPr>
                <w:rFonts w:eastAsia="仿宋_GB2312"/>
                <w:color w:val="000000"/>
                <w:kern w:val="0"/>
                <w:sz w:val="22"/>
                <w:szCs w:val="22"/>
              </w:rPr>
            </w:pPr>
            <w:r w:rsidRPr="00CA574B">
              <w:rPr>
                <w:rFonts w:eastAsia="仿宋_GB2312" w:cs="仿宋_GB2312" w:hint="eastAsia"/>
                <w:color w:val="000000"/>
                <w:kern w:val="0"/>
                <w:sz w:val="22"/>
                <w:szCs w:val="22"/>
              </w:rPr>
              <w:t>机械设计制造及其自动化</w:t>
            </w:r>
          </w:p>
        </w:tc>
        <w:tc>
          <w:tcPr>
            <w:tcW w:w="1179" w:type="dxa"/>
            <w:noWrap/>
            <w:vAlign w:val="center"/>
          </w:tcPr>
          <w:p w:rsidR="009C6C34" w:rsidRPr="00CA574B" w:rsidRDefault="009C6C34" w:rsidP="00690813">
            <w:pPr>
              <w:widowControl/>
              <w:jc w:val="center"/>
              <w:rPr>
                <w:color w:val="000000"/>
                <w:kern w:val="0"/>
                <w:sz w:val="22"/>
                <w:szCs w:val="22"/>
              </w:rPr>
            </w:pPr>
            <w:r w:rsidRPr="00CA574B">
              <w:rPr>
                <w:color w:val="000000"/>
                <w:kern w:val="0"/>
                <w:sz w:val="22"/>
                <w:szCs w:val="22"/>
              </w:rPr>
              <w:t>40</w:t>
            </w:r>
          </w:p>
        </w:tc>
      </w:tr>
    </w:tbl>
    <w:p w:rsidR="009C6C34" w:rsidRPr="00CA574B" w:rsidRDefault="009C6C34" w:rsidP="00EC17D7"/>
    <w:p w:rsidR="009C6C34" w:rsidRPr="00BC3353" w:rsidRDefault="009C6C34" w:rsidP="00BC3353">
      <w:pPr>
        <w:spacing w:line="600" w:lineRule="exact"/>
        <w:rPr>
          <w:rFonts w:eastAsia="仿宋_GB2312"/>
          <w:sz w:val="32"/>
          <w:szCs w:val="32"/>
        </w:rPr>
      </w:pPr>
      <w:bookmarkStart w:id="0" w:name="_GoBack"/>
      <w:bookmarkEnd w:id="0"/>
    </w:p>
    <w:sectPr w:rsidR="009C6C34" w:rsidRPr="00BC3353" w:rsidSect="00CA574B">
      <w:footerReference w:type="default" r:id="rId6"/>
      <w:pgSz w:w="16838" w:h="11906" w:orient="landscape" w:code="9"/>
      <w:pgMar w:top="1531" w:right="1985" w:bottom="1531" w:left="2098" w:header="851" w:footer="113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34" w:rsidRDefault="009C6C34" w:rsidP="00334371">
      <w:r>
        <w:separator/>
      </w:r>
    </w:p>
  </w:endnote>
  <w:endnote w:type="continuationSeparator" w:id="0">
    <w:p w:rsidR="009C6C34" w:rsidRDefault="009C6C34" w:rsidP="00334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34" w:rsidRPr="00F8021A" w:rsidRDefault="009C6C34" w:rsidP="00BC3353">
    <w:pPr>
      <w:pStyle w:val="Footer"/>
      <w:framePr w:wrap="auto" w:vAnchor="text" w:hAnchor="margin" w:xAlign="outside" w:y="1"/>
      <w:ind w:leftChars="200" w:left="31680" w:rightChars="200" w:right="31680"/>
      <w:rPr>
        <w:rStyle w:val="PageNumber"/>
        <w:rFonts w:ascii="宋体"/>
        <w:sz w:val="28"/>
        <w:szCs w:val="28"/>
      </w:rPr>
    </w:pPr>
    <w:r>
      <w:rPr>
        <w:rStyle w:val="PageNumber"/>
        <w:rFonts w:ascii="宋体" w:hAnsi="宋体" w:cs="宋体"/>
        <w:sz w:val="28"/>
        <w:szCs w:val="28"/>
      </w:rPr>
      <w:t>—</w:t>
    </w:r>
    <w:r w:rsidRPr="00F8021A">
      <w:rPr>
        <w:rStyle w:val="PageNumber"/>
        <w:rFonts w:ascii="宋体" w:hAnsi="宋体" w:cs="宋体"/>
        <w:sz w:val="28"/>
        <w:szCs w:val="28"/>
      </w:rPr>
      <w:fldChar w:fldCharType="begin"/>
    </w:r>
    <w:r w:rsidRPr="00F8021A">
      <w:rPr>
        <w:rStyle w:val="PageNumber"/>
        <w:rFonts w:ascii="宋体" w:hAnsi="宋体" w:cs="宋体"/>
        <w:sz w:val="28"/>
        <w:szCs w:val="28"/>
      </w:rPr>
      <w:instrText xml:space="preserve">PAGE  </w:instrText>
    </w:r>
    <w:r w:rsidRPr="00F8021A">
      <w:rPr>
        <w:rStyle w:val="PageNumber"/>
        <w:rFonts w:ascii="宋体" w:hAnsi="宋体" w:cs="宋体"/>
        <w:sz w:val="28"/>
        <w:szCs w:val="28"/>
      </w:rPr>
      <w:fldChar w:fldCharType="separate"/>
    </w:r>
    <w:r>
      <w:rPr>
        <w:rStyle w:val="PageNumber"/>
        <w:rFonts w:ascii="宋体" w:hAnsi="宋体" w:cs="宋体"/>
        <w:noProof/>
        <w:sz w:val="28"/>
        <w:szCs w:val="28"/>
      </w:rPr>
      <w:t>11</w:t>
    </w:r>
    <w:r w:rsidRPr="00F8021A">
      <w:rPr>
        <w:rStyle w:val="PageNumber"/>
        <w:rFonts w:ascii="宋体" w:hAnsi="宋体" w:cs="宋体"/>
        <w:sz w:val="28"/>
        <w:szCs w:val="28"/>
      </w:rPr>
      <w:fldChar w:fldCharType="end"/>
    </w:r>
    <w:r>
      <w:rPr>
        <w:rStyle w:val="PageNumber"/>
        <w:rFonts w:ascii="宋体" w:hAnsi="宋体" w:cs="宋体"/>
        <w:sz w:val="28"/>
        <w:szCs w:val="28"/>
      </w:rPr>
      <w:t>—</w:t>
    </w:r>
  </w:p>
  <w:p w:rsidR="009C6C34" w:rsidRDefault="009C6C34" w:rsidP="00F8021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34" w:rsidRDefault="009C6C34" w:rsidP="00334371">
      <w:r>
        <w:separator/>
      </w:r>
    </w:p>
  </w:footnote>
  <w:footnote w:type="continuationSeparator" w:id="0">
    <w:p w:rsidR="009C6C34" w:rsidRDefault="009C6C34" w:rsidP="00334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7D7"/>
    <w:rsid w:val="00023401"/>
    <w:rsid w:val="00334371"/>
    <w:rsid w:val="005C2142"/>
    <w:rsid w:val="00690813"/>
    <w:rsid w:val="00991A93"/>
    <w:rsid w:val="009C6C34"/>
    <w:rsid w:val="00A0442F"/>
    <w:rsid w:val="00BC3353"/>
    <w:rsid w:val="00CA574B"/>
    <w:rsid w:val="00EC17D7"/>
    <w:rsid w:val="00F802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D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7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17D7"/>
    <w:rPr>
      <w:rFonts w:ascii="Times New Roman" w:eastAsia="宋体" w:hAnsi="Times New Roman" w:cs="Times New Roman"/>
      <w:sz w:val="18"/>
      <w:szCs w:val="18"/>
    </w:rPr>
  </w:style>
  <w:style w:type="character" w:styleId="PageNumber">
    <w:name w:val="page number"/>
    <w:basedOn w:val="DefaultParagraphFont"/>
    <w:uiPriority w:val="99"/>
    <w:rsid w:val="00EC17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739</Words>
  <Characters>4214</Characters>
  <Application>Microsoft Office Outlook</Application>
  <DocSecurity>0</DocSecurity>
  <Lines>0</Lines>
  <Paragraphs>0</Paragraphs>
  <ScaleCrop>false</ScaleCrop>
  <Company>JSJYT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马莉芙</cp:lastModifiedBy>
  <cp:revision>2</cp:revision>
  <dcterms:created xsi:type="dcterms:W3CDTF">2018-06-01T08:26:00Z</dcterms:created>
  <dcterms:modified xsi:type="dcterms:W3CDTF">2018-06-07T01:25:00Z</dcterms:modified>
</cp:coreProperties>
</file>